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footer1.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header1.xml" ContentType="application/vnd.openxmlformats-officedocument.wordprocessingml.header+xml"/>
  <Override PartName="/word/media/image1.wmf" ContentType="image/x-wmf"/>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lang w:eastAsia="fr-FR"/>
        </w:rPr>
      </w:pPr>
      <w:r>
        <w:rPr/>
        <w:drawing>
          <wp:inline distT="0" distB="0" distL="0" distR="0">
            <wp:extent cx="2019300" cy="1174750"/>
            <wp:effectExtent l="0" t="0" r="0" b="0"/>
            <wp:docPr id="1"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
                    <pic:cNvPicPr>
                      <a:picLocks noChangeAspect="1" noChangeArrowheads="1"/>
                    </pic:cNvPicPr>
                  </pic:nvPicPr>
                  <pic:blipFill>
                    <a:blip r:embed="rId2"/>
                    <a:stretch>
                      <a:fillRect/>
                    </a:stretch>
                  </pic:blipFill>
                  <pic:spPr bwMode="auto">
                    <a:xfrm>
                      <a:off x="0" y="0"/>
                      <a:ext cx="2019300" cy="1174750"/>
                    </a:xfrm>
                    <a:prstGeom prst="rect">
                      <a:avLst/>
                    </a:prstGeom>
                    <a:noFill/>
                  </pic:spPr>
                </pic:pic>
              </a:graphicData>
            </a:graphic>
          </wp:inline>
        </w:drawing>
      </w:r>
    </w:p>
    <w:p>
      <w:pPr>
        <w:pStyle w:val="Normal"/>
        <w:jc w:val="center"/>
        <w:rPr>
          <w:lang w:eastAsia="fr-FR"/>
        </w:rPr>
      </w:pPr>
      <w:r>
        <w:rPr>
          <w:lang w:eastAsia="fr-FR"/>
        </w:rPr>
      </w:r>
    </w:p>
    <w:p>
      <w:pPr>
        <w:pStyle w:val="Normal"/>
        <w:jc w:val="center"/>
        <w:rPr>
          <w:lang w:eastAsia="fr-FR"/>
        </w:rPr>
      </w:pPr>
      <w:r>
        <w:rPr>
          <w:lang w:eastAsia="fr-FR"/>
        </w:rPr>
      </w:r>
    </w:p>
    <w:p>
      <w:pPr>
        <w:pStyle w:val="NormalWeb"/>
        <w:spacing w:before="280" w:after="142"/>
        <w:jc w:val="center"/>
        <w:rPr/>
      </w:pPr>
      <w:r>
        <w:rPr>
          <w:rFonts w:ascii="Garamond" w:hAnsi="Garamond"/>
          <w:b/>
          <w:bCs/>
          <w:sz w:val="28"/>
          <w:szCs w:val="28"/>
          <w:bdr w:val="single" w:sz="8" w:space="1" w:color="000000"/>
        </w:rPr>
        <w:t>Engagement de Confidentialité</w:t>
      </w:r>
    </w:p>
    <w:p>
      <w:pPr>
        <w:pStyle w:val="NormalWeb"/>
        <w:spacing w:before="280" w:after="142"/>
        <w:rPr/>
      </w:pPr>
      <w:r>
        <w:rPr>
          <w:bdr w:val="single" w:sz="8" w:space="1" w:color="000000"/>
        </w:rPr>
        <w:t> </w:t>
      </w:r>
    </w:p>
    <w:p>
      <w:pPr>
        <w:pStyle w:val="Normal"/>
        <w:jc w:val="center"/>
        <w:rPr>
          <w:lang w:eastAsia="fr-FR"/>
        </w:rPr>
      </w:pPr>
      <w:r>
        <w:rPr>
          <w:lang w:eastAsia="fr-FR"/>
        </w:rPr>
        <w:t xml:space="preserve">Marché </w:t>
      </w:r>
      <w:r>
        <w:rPr>
          <w:rFonts w:asciiTheme="minorHAnsi" w:cstheme="minorBidi" w:eastAsiaTheme="minorHAnsi" w:hAnsiTheme="minorHAnsi"/>
          <w:shd w:fill="auto" w:val="clear"/>
          <w:lang w:eastAsia="fr-FR"/>
        </w:rPr>
        <w:t>2026-002-RGHF</w:t>
      </w:r>
    </w:p>
    <w:p>
      <w:pPr>
        <w:pStyle w:val="Normal"/>
        <w:jc w:val="center"/>
        <w:rPr>
          <w:lang w:eastAsia="fr-FR"/>
        </w:rPr>
      </w:pPr>
      <w:r>
        <w:rPr>
          <w:lang w:eastAsia="fr-FR"/>
        </w:rPr>
      </w:r>
    </w:p>
    <w:p>
      <w:pPr>
        <w:pStyle w:val="Normal"/>
        <w:spacing w:lineRule="auto" w:line="240" w:before="0" w:after="0"/>
        <w:jc w:val="both"/>
        <w:rPr>
          <w:rFonts w:cs="Calibri" w:cstheme="minorHAnsi"/>
        </w:rPr>
      </w:pPr>
      <w:r>
        <w:rPr>
          <w:rFonts w:cs="Calibri" w:cstheme="minorHAnsi"/>
        </w:rPr>
        <w:t>Dans le respect des dispositions légales et réglementaires en vigueur en matière de données confidentielles, la personne ci-après désignée :</w:t>
      </w:r>
    </w:p>
    <w:p>
      <w:pPr>
        <w:pStyle w:val="Normal"/>
        <w:spacing w:lineRule="auto" w:line="240" w:before="0" w:after="0"/>
        <w:jc w:val="both"/>
        <w:rPr>
          <w:rFonts w:cs="Calibri" w:cstheme="minorHAnsi"/>
        </w:rPr>
      </w:pPr>
      <w:r>
        <w:rPr>
          <w:rFonts w:cs="Calibri" w:cstheme="minorHAnsi"/>
        </w:rPr>
        <w:t>(prénom :)_______________________ (nom:)_________________________________,</w:t>
      </w:r>
    </w:p>
    <w:p>
      <w:pPr>
        <w:pStyle w:val="Normal"/>
        <w:spacing w:lineRule="auto" w:line="240" w:before="0" w:after="0"/>
        <w:jc w:val="both"/>
        <w:rPr>
          <w:rFonts w:cs="Calibri" w:cstheme="minorHAnsi"/>
        </w:rPr>
      </w:pPr>
      <w:r>
        <w:rPr>
          <w:rFonts w:cs="Calibri" w:cstheme="minorHAnsi"/>
        </w:rPr>
        <w:t>né(e), le_______________________ à______________________, déclarant avoir toute autorité pour</w:t>
      </w:r>
    </w:p>
    <w:p>
      <w:pPr>
        <w:pStyle w:val="Normal"/>
        <w:spacing w:lineRule="auto" w:line="240" w:before="0" w:after="0"/>
        <w:jc w:val="both"/>
        <w:rPr>
          <w:rFonts w:cs="Calibri" w:cstheme="minorHAnsi"/>
        </w:rPr>
      </w:pPr>
      <w:r>
        <w:rPr>
          <w:rFonts w:cs="Calibri" w:cstheme="minorHAnsi"/>
        </w:rPr>
        <w:t>agir en tant que (fonctions dans l'entreprise :) _________________________, au nom de la société ci-après désignée (raison sociale et adresse) _________________________________________________,</w:t>
      </w:r>
    </w:p>
    <w:p>
      <w:pPr>
        <w:pStyle w:val="Normal"/>
        <w:spacing w:lineRule="auto" w:line="240" w:before="0" w:after="0"/>
        <w:jc w:val="both"/>
        <w:rPr>
          <w:rFonts w:cs="Calibri" w:cstheme="minorHAnsi"/>
        </w:rPr>
      </w:pPr>
      <w:r>
        <w:rPr>
          <w:rFonts w:cs="Calibri" w:cstheme="minorHAnsi"/>
        </w:rPr>
        <w:t>_________________________________________________________________________</w:t>
      </w:r>
    </w:p>
    <w:p>
      <w:pPr>
        <w:pStyle w:val="Normal"/>
        <w:spacing w:lineRule="auto" w:line="240" w:before="0" w:after="0"/>
        <w:jc w:val="both"/>
        <w:rPr>
          <w:rFonts w:cs="Calibri" w:cstheme="minorHAnsi"/>
        </w:rPr>
      </w:pPr>
      <w:r>
        <w:rPr>
          <w:rFonts w:cs="Calibri" w:cstheme="minorHAnsi"/>
        </w:rPr>
        <w:t xml:space="preserve">s'engage à prendre à l'occasion de la consultation lancée dans </w:t>
      </w:r>
      <w:r>
        <w:rPr>
          <w:rFonts w:cs="Calibri" w:cstheme="minorHAnsi"/>
          <w:shd w:fill="auto" w:val="clear"/>
        </w:rPr>
        <w:t xml:space="preserve">le cadre de </w:t>
      </w:r>
      <w:r>
        <w:rPr>
          <w:rFonts w:cs="Calibri" w:cstheme="minorHAnsi"/>
          <w:shd w:fill="auto" w:val="clear"/>
        </w:rPr>
        <w:t>la réhabilitation thermique de la caserne de Soissons</w:t>
      </w:r>
      <w:r>
        <w:rPr>
          <w:rFonts w:cs="Calibri" w:cstheme="minorHAnsi"/>
        </w:rPr>
        <w:t>, toutes les mesures pour assurer la non divulgation de toute information dont elle a connaissance ou qu'elle viendrait à connaître à l'occasion de cette consultation, et pour assurer la protection en tous lieux des informations qui viendraient à lui être communiquées dans le cadre de cette prestation.</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Ceci étant préalablement exposé, IL EST CONVENU CE QUI SUIT :</w:t>
      </w:r>
    </w:p>
    <w:p>
      <w:pPr>
        <w:pStyle w:val="Normal"/>
        <w:spacing w:lineRule="auto" w:line="240" w:before="0" w:after="0"/>
        <w:jc w:val="both"/>
        <w:rPr>
          <w:rFonts w:cs="Calibri" w:cstheme="minorHAnsi"/>
        </w:rPr>
      </w:pPr>
      <w:r>
        <w:rPr>
          <w:rFonts w:cs="Calibri" w:cstheme="minorHAnsi"/>
        </w:rPr>
      </w:r>
    </w:p>
    <w:p>
      <w:pPr>
        <w:pStyle w:val="ListParagraph"/>
        <w:numPr>
          <w:ilvl w:val="0"/>
          <w:numId w:val="1"/>
        </w:numPr>
        <w:spacing w:lineRule="auto" w:line="240" w:before="0" w:after="0"/>
        <w:contextualSpacing/>
        <w:jc w:val="both"/>
        <w:rPr>
          <w:rFonts w:cs="Calibri" w:cstheme="minorHAnsi"/>
          <w:b/>
        </w:rPr>
      </w:pPr>
      <w:r>
        <w:rPr>
          <w:rFonts w:cs="Calibri" w:cstheme="minorHAnsi"/>
          <w:b/>
        </w:rPr>
        <w:t>Informations Confidentielles</w:t>
      </w:r>
    </w:p>
    <w:p>
      <w:pPr>
        <w:pStyle w:val="ListParagraph"/>
        <w:spacing w:lineRule="auto" w:line="240" w:before="0" w:after="0"/>
        <w:ind w:hanging="0" w:left="870"/>
        <w:contextualSpacing/>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Pour les besoins du présent Engagement, sont considérées comme confidentielles toutes les informations communiquées par le pouvoir adjudicateur au candidat, quel qu’en soit le support (écrit, en ce inclus toute information sur support électronique, ou oral) et quelle qu'en soit la nature (technique, administrative, commerciale, comptable, financière, juridique, sociale ou autre), à l’exception des informations qui font partie du domaine public au jour de leur divulgation au candidat ou qui tombent dans le domaine public autrement que du fait de la violation, par le candidat, de ses obligations au titre de l’Engagement, qui sont déjà en possession du candidat avant divulgation par le pouvoir adjudicateur (à condition de démontrer par la production de tout document que cette connaissance est préalable et libre de toute restriction concernant son usage ou sa divulgation), qui sont obtenues de manière licite auprès d'un tiers dans la mesure où le candidat n'a pas connaissance d'une obligation de confidentialité liant ce tiers relativement à ces informations ou qui ont régulièrement été obtenues par le candidat sans recours à des Informations Confidentielles.</w:t>
      </w:r>
    </w:p>
    <w:p>
      <w:pPr>
        <w:pStyle w:val="Normal"/>
        <w:spacing w:lineRule="auto" w:line="240" w:before="0" w:after="0"/>
        <w:jc w:val="both"/>
        <w:rPr>
          <w:rFonts w:cs="Calibri" w:cstheme="minorHAnsi"/>
          <w:b/>
        </w:rPr>
      </w:pPr>
      <w:r>
        <w:rPr>
          <w:rFonts w:cs="Calibri" w:cstheme="minorHAnsi"/>
          <w:b/>
        </w:rPr>
      </w:r>
    </w:p>
    <w:p>
      <w:pPr>
        <w:pStyle w:val="Normal"/>
        <w:spacing w:lineRule="auto" w:line="240" w:before="0" w:after="0"/>
        <w:jc w:val="both"/>
        <w:rPr>
          <w:rFonts w:cs="Calibri" w:cstheme="minorHAnsi"/>
          <w:b/>
        </w:rPr>
      </w:pPr>
      <w:r>
        <w:rPr>
          <w:rFonts w:cs="Calibri" w:cstheme="minorHAnsi"/>
          <w:b/>
        </w:rPr>
      </w:r>
    </w:p>
    <w:p>
      <w:pPr>
        <w:pStyle w:val="ListParagraph"/>
        <w:numPr>
          <w:ilvl w:val="0"/>
          <w:numId w:val="1"/>
        </w:numPr>
        <w:spacing w:lineRule="auto" w:line="240" w:before="0" w:after="0"/>
        <w:contextualSpacing/>
        <w:jc w:val="both"/>
        <w:rPr>
          <w:rFonts w:cs="Calibri" w:cstheme="minorHAnsi"/>
          <w:b/>
        </w:rPr>
      </w:pPr>
      <w:r>
        <w:rPr>
          <w:rFonts w:cs="Calibri" w:cstheme="minorHAnsi"/>
          <w:b/>
        </w:rPr>
        <w:t>Engagements de confidentialité</w:t>
      </w:r>
    </w:p>
    <w:p>
      <w:pPr>
        <w:pStyle w:val="ListParagraph"/>
        <w:spacing w:lineRule="auto" w:line="240" w:before="0" w:after="0"/>
        <w:ind w:hanging="0" w:left="870"/>
        <w:contextualSpacing/>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 xml:space="preserve">Le candidat s’engage, sous réserve des stipulations du paragraphe 3 ci-dessous : </w:t>
      </w:r>
    </w:p>
    <w:p>
      <w:pPr>
        <w:pStyle w:val="ListParagraph"/>
        <w:numPr>
          <w:ilvl w:val="0"/>
          <w:numId w:val="2"/>
        </w:numPr>
        <w:spacing w:lineRule="auto" w:line="240" w:before="0" w:after="0"/>
        <w:contextualSpacing/>
        <w:jc w:val="both"/>
        <w:rPr>
          <w:rFonts w:cs="Calibri" w:cstheme="minorHAnsi"/>
        </w:rPr>
      </w:pPr>
      <w:r>
        <w:rPr>
          <w:rFonts w:cs="Calibri" w:cstheme="minorHAnsi"/>
        </w:rPr>
        <w:t xml:space="preserve">à prendre toutes les mesures de précaution et de protection pour conserver les Informations Confidentielles comme telles, et à ne pas les divulguer, les copier, les reproduire ou les diffuser en tout ou partie à quiconque, sans accord écrit préalable du pouvoir adjudicateur ; </w:t>
      </w:r>
    </w:p>
    <w:p>
      <w:pPr>
        <w:pStyle w:val="ListParagraph"/>
        <w:numPr>
          <w:ilvl w:val="0"/>
          <w:numId w:val="2"/>
        </w:numPr>
        <w:spacing w:lineRule="auto" w:line="240" w:before="0" w:after="0"/>
        <w:contextualSpacing/>
        <w:jc w:val="both"/>
        <w:rPr>
          <w:rFonts w:cs="Calibri" w:cstheme="minorHAnsi"/>
        </w:rPr>
      </w:pPr>
      <w:r>
        <w:rPr>
          <w:rFonts w:cs="Calibri" w:cstheme="minorHAnsi"/>
        </w:rPr>
        <w:t xml:space="preserve">à ne pas utiliser les Informations Confidentielles, en tout ou partie, à d’autres fins que celles relatives à l’exécution du marché public ; </w:t>
      </w:r>
    </w:p>
    <w:p>
      <w:pPr>
        <w:pStyle w:val="ListParagraph"/>
        <w:numPr>
          <w:ilvl w:val="0"/>
          <w:numId w:val="2"/>
        </w:numPr>
        <w:spacing w:lineRule="auto" w:line="240" w:before="0" w:after="0"/>
        <w:contextualSpacing/>
        <w:jc w:val="both"/>
        <w:rPr>
          <w:rFonts w:cs="Calibri" w:cstheme="minorHAnsi"/>
        </w:rPr>
      </w:pPr>
      <w:r>
        <w:rPr>
          <w:rFonts w:cs="Calibri" w:cstheme="minorHAnsi"/>
        </w:rPr>
        <w:t xml:space="preserve">à s’assurer que chaque personne à qui le candidat a transmis des Informations Confidentielles soit avisée du contenu du présent Engagement et reçoive instruction de considérer comme strictement confidentielles lesdites informations qui lui auront été transmises et d’en maintenir la confidentialité en respectant les engagements prévus au titre du présent document. </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ind w:hanging="0" w:left="284"/>
        <w:jc w:val="both"/>
        <w:rPr>
          <w:rFonts w:cs="Calibri" w:cstheme="minorHAnsi"/>
        </w:rPr>
      </w:pPr>
      <w:r>
        <w:rPr>
          <w:rFonts w:cs="Calibri" w:cstheme="minorHAnsi"/>
          <w:b/>
        </w:rPr>
        <w:t>3.            Divulgation autorisée</w:t>
      </w:r>
      <w:r>
        <w:rPr>
          <w:rFonts w:cs="Calibri" w:cstheme="minorHAnsi"/>
        </w:rPr>
        <w:t xml:space="preserve">. </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 xml:space="preserve">Nonobstant ce qui précède, le pouvoir adjudicateur accepte que le candidat puisse divulguer une Information Confidentielle : </w:t>
      </w:r>
    </w:p>
    <w:p>
      <w:pPr>
        <w:pStyle w:val="ListParagraph"/>
        <w:numPr>
          <w:ilvl w:val="0"/>
          <w:numId w:val="3"/>
        </w:numPr>
        <w:spacing w:lineRule="auto" w:line="240" w:before="0" w:after="0"/>
        <w:contextualSpacing/>
        <w:jc w:val="both"/>
        <w:rPr>
          <w:rFonts w:cs="Calibri" w:cstheme="minorHAnsi"/>
        </w:rPr>
      </w:pPr>
      <w:r>
        <w:rPr>
          <w:rFonts w:cs="Calibri" w:cstheme="minorHAnsi"/>
        </w:rPr>
        <w:t>aux seules personnes physiques ou morales qui auraient directement besoin de la connaître pour la réalisation des prestations. Dans le cadre de cette communication, le candidat doit informer lesdites personnes du caractère strictement confidentiel de l’information et obtenir d’elles l’engagement au respect de la confidentialité dans les mêmes formes que le présent engagement, à charge pour elles d’en justifier auprès du pouvoir adjudicateur sur simple demande ;</w:t>
      </w:r>
    </w:p>
    <w:p>
      <w:pPr>
        <w:pStyle w:val="ListParagraph"/>
        <w:numPr>
          <w:ilvl w:val="0"/>
          <w:numId w:val="3"/>
        </w:numPr>
        <w:spacing w:lineRule="auto" w:line="240" w:before="0" w:after="0"/>
        <w:contextualSpacing/>
        <w:jc w:val="both"/>
        <w:rPr>
          <w:rFonts w:cs="Calibri" w:cstheme="minorHAnsi"/>
        </w:rPr>
      </w:pPr>
      <w:r>
        <w:rPr>
          <w:rFonts w:cs="Calibri" w:cstheme="minorHAnsi"/>
        </w:rPr>
        <w:t xml:space="preserve">lorsque cela est obligatoire en application d’une disposition législative ou réglementaire ou par une décision émanant d'une juridiction ayant compétence en la matière ou d’une autorité judiciaire, administrative, de supervision ou de régulation ou requis dans le cadre d'une procédure judiciaire, administrative, disciplinaire ou arbitrale dans laquelle le candidat (et ses affiliés) serait partie, sous réserve de l’information préalable du pouvoir adjudicateur dans le respect des lois et procédures applicables ; </w:t>
      </w:r>
    </w:p>
    <w:p>
      <w:pPr>
        <w:pStyle w:val="ListParagraph"/>
        <w:numPr>
          <w:ilvl w:val="0"/>
          <w:numId w:val="3"/>
        </w:numPr>
        <w:spacing w:lineRule="auto" w:line="240" w:before="0" w:after="0"/>
        <w:contextualSpacing/>
        <w:jc w:val="both"/>
        <w:rPr>
          <w:rFonts w:cs="Calibri" w:cstheme="minorHAnsi"/>
        </w:rPr>
      </w:pPr>
      <w:r>
        <w:rPr>
          <w:rFonts w:cs="Calibri" w:cstheme="minorHAnsi"/>
        </w:rPr>
        <w:t>avec l’accord écrit préalable du pouvoir adjudicateur.</w:t>
      </w:r>
    </w:p>
    <w:p>
      <w:pPr>
        <w:pStyle w:val="ListParagraph"/>
        <w:spacing w:lineRule="auto" w:line="240" w:before="0" w:after="0"/>
        <w:contextualSpacing/>
        <w:jc w:val="both"/>
        <w:rPr>
          <w:rFonts w:cs="Calibri" w:cstheme="minorHAnsi"/>
        </w:rPr>
      </w:pPr>
      <w:r>
        <w:rPr>
          <w:rFonts w:cs="Calibri" w:cstheme="minorHAnsi"/>
        </w:rPr>
        <w:t>      </w:t>
      </w:r>
    </w:p>
    <w:p>
      <w:pPr>
        <w:pStyle w:val="Normal"/>
        <w:spacing w:lineRule="auto" w:line="240" w:before="0" w:after="0"/>
        <w:jc w:val="both"/>
        <w:rPr>
          <w:rFonts w:cs="Calibri" w:cstheme="minorHAnsi"/>
        </w:rPr>
      </w:pPr>
      <w:r>
        <w:rPr>
          <w:rFonts w:cs="Calibri" w:cstheme="minorHAnsi"/>
        </w:rPr>
        <w:t xml:space="preserve">    </w:t>
      </w:r>
      <w:r>
        <w:rPr>
          <w:rFonts w:cs="Calibri" w:cstheme="minorHAnsi"/>
        </w:rPr>
        <w:t xml:space="preserve">Le candidat se porte garant de la bonne exécution de l’obligation de confidentialité pour les personnes auxquelles il aura communiqué l’information. </w:t>
      </w:r>
    </w:p>
    <w:p>
      <w:pPr>
        <w:pStyle w:val="ListParagraph"/>
        <w:spacing w:lineRule="auto" w:line="240" w:before="0" w:after="0"/>
        <w:ind w:hanging="0" w:left="870"/>
        <w:contextualSpacing/>
        <w:jc w:val="both"/>
        <w:rPr>
          <w:rFonts w:cs="Calibri" w:cstheme="minorHAnsi"/>
          <w:b/>
        </w:rPr>
      </w:pPr>
      <w:r>
        <w:rPr>
          <w:rFonts w:cs="Calibri" w:cstheme="minorHAnsi"/>
          <w:b/>
        </w:rPr>
      </w:r>
    </w:p>
    <w:p>
      <w:pPr>
        <w:pStyle w:val="ListParagraph"/>
        <w:numPr>
          <w:ilvl w:val="0"/>
          <w:numId w:val="4"/>
        </w:numPr>
        <w:spacing w:lineRule="auto" w:line="240" w:before="0" w:after="0"/>
        <w:ind w:hanging="510" w:left="709"/>
        <w:contextualSpacing/>
        <w:jc w:val="both"/>
        <w:rPr>
          <w:rFonts w:cs="Calibri" w:cstheme="minorHAnsi"/>
          <w:b/>
        </w:rPr>
      </w:pPr>
      <w:r>
        <w:rPr>
          <w:rFonts w:cs="Calibri" w:cstheme="minorHAnsi"/>
          <w:b/>
        </w:rPr>
        <w:t>Propriété des Informations Confidentielles</w:t>
      </w:r>
    </w:p>
    <w:p>
      <w:pPr>
        <w:pStyle w:val="ListParagraph"/>
        <w:spacing w:lineRule="auto" w:line="240" w:before="0" w:after="0"/>
        <w:ind w:hanging="0" w:left="870"/>
        <w:contextualSpacing/>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Toutes les Informations Confidentielles et leurs reproductions, sur quelque support que ce soit, transmises par le pouvoir adjudicateur resteront la propriété de celui-ci et devront lui être restituées immédiatement sur sa demande. La divulgation d’Informations Confidentielles au titre de l’Engagement ne peut en aucun cas être interprétée comme conférant de manière expresse ou implicite au candidat un droit quelconque (aux termes d’une licence ou par tout autre moyen) sur les documents, matières ou inventions auxquelles se rapportent les Informations Confidentielles, et ce notamment les droits d'auteur ou autres droits attachés à la propriété littéraire et artistique (copyright) ou à la propriété intellectuelle, les marques de fabrique ou le secret des affaires.</w:t>
      </w:r>
    </w:p>
    <w:p>
      <w:pPr>
        <w:pStyle w:val="ListParagraph"/>
        <w:spacing w:lineRule="auto" w:line="240" w:before="0" w:after="0"/>
        <w:ind w:hanging="0" w:left="870"/>
        <w:contextualSpacing/>
        <w:jc w:val="both"/>
        <w:rPr>
          <w:rFonts w:cs="Calibri" w:cstheme="minorHAnsi"/>
          <w:b/>
        </w:rPr>
      </w:pPr>
      <w:r>
        <w:rPr>
          <w:rFonts w:cs="Calibri" w:cstheme="minorHAnsi"/>
          <w:b/>
        </w:rPr>
      </w:r>
    </w:p>
    <w:p>
      <w:pPr>
        <w:pStyle w:val="ListParagraph"/>
        <w:numPr>
          <w:ilvl w:val="0"/>
          <w:numId w:val="4"/>
        </w:numPr>
        <w:spacing w:lineRule="auto" w:line="240" w:before="0" w:after="0"/>
        <w:ind w:hanging="510" w:left="709"/>
        <w:contextualSpacing/>
        <w:jc w:val="both"/>
        <w:rPr>
          <w:rFonts w:cs="Calibri" w:cstheme="minorHAnsi"/>
          <w:b/>
        </w:rPr>
      </w:pPr>
      <w:r>
        <w:rPr>
          <w:rFonts w:cs="Calibri" w:cstheme="minorHAnsi"/>
          <w:b/>
        </w:rPr>
        <w:t>Restitution des documents</w:t>
      </w:r>
    </w:p>
    <w:p>
      <w:pPr>
        <w:pStyle w:val="ListParagraph"/>
        <w:spacing w:lineRule="auto" w:line="240" w:before="0" w:after="0"/>
        <w:ind w:hanging="0" w:left="870"/>
        <w:contextualSpacing/>
        <w:jc w:val="both"/>
        <w:rPr>
          <w:rFonts w:cs="Calibri" w:cstheme="minorHAnsi"/>
          <w:b/>
        </w:rPr>
      </w:pPr>
      <w:r>
        <w:rPr>
          <w:rFonts w:cs="Calibri" w:cstheme="minorHAnsi"/>
          <w:b/>
        </w:rPr>
      </w:r>
    </w:p>
    <w:p>
      <w:pPr>
        <w:pStyle w:val="Normal"/>
        <w:spacing w:lineRule="auto" w:line="240" w:before="0" w:after="0"/>
        <w:jc w:val="both"/>
        <w:rPr>
          <w:rFonts w:cs="Calibri" w:cstheme="minorHAnsi"/>
        </w:rPr>
      </w:pPr>
      <w:r>
        <w:rPr>
          <w:rFonts w:cs="Calibri" w:cstheme="minorHAnsi"/>
        </w:rPr>
        <w:t xml:space="preserve">A l’issue de la procédure de passation, en cas d’absence de candidature/offre ou en cas de candidature/offre rejetée, le candidat s’engage à ne conserver aucune copie des Informations Confidentielles transmises par le pouvoir adjudicateur en procédant à la destruction desdites Informations Confidentielles. </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ListParagraph"/>
        <w:numPr>
          <w:ilvl w:val="0"/>
          <w:numId w:val="4"/>
        </w:numPr>
        <w:spacing w:lineRule="auto" w:line="240" w:before="0" w:after="0"/>
        <w:ind w:hanging="425" w:left="709"/>
        <w:contextualSpacing/>
        <w:jc w:val="both"/>
        <w:rPr>
          <w:rFonts w:cs="Calibri" w:cstheme="minorHAnsi"/>
          <w:b/>
        </w:rPr>
      </w:pPr>
      <w:r>
        <w:rPr>
          <w:rFonts w:cs="Calibri" w:cstheme="minorHAnsi"/>
          <w:b/>
        </w:rPr>
        <w:t>Responsabilité</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 xml:space="preserve">Le candidat reconnaît également avoir été informé qu’un manquement à cette obligation de confidentialité engage pleinement sa responsabilité. </w:t>
      </w:r>
    </w:p>
    <w:p>
      <w:pPr>
        <w:pStyle w:val="Normal"/>
        <w:spacing w:lineRule="auto" w:line="240" w:before="0" w:after="0"/>
        <w:jc w:val="both"/>
        <w:rPr>
          <w:rFonts w:cs="Calibri" w:cstheme="minorHAnsi"/>
          <w:b/>
        </w:rPr>
      </w:pPr>
      <w:r>
        <w:rPr>
          <w:rFonts w:cs="Calibri" w:cstheme="minorHAnsi"/>
          <w:b/>
        </w:rPr>
        <w:t> </w:t>
      </w:r>
    </w:p>
    <w:p>
      <w:pPr>
        <w:pStyle w:val="ListParagraph"/>
        <w:numPr>
          <w:ilvl w:val="0"/>
          <w:numId w:val="4"/>
        </w:numPr>
        <w:spacing w:lineRule="auto" w:line="240" w:before="0" w:after="0"/>
        <w:ind w:hanging="283" w:left="567"/>
        <w:contextualSpacing/>
        <w:jc w:val="both"/>
        <w:rPr>
          <w:rFonts w:cs="Calibri" w:cstheme="minorHAnsi"/>
          <w:b/>
        </w:rPr>
      </w:pPr>
      <w:r>
        <w:rPr>
          <w:rFonts w:cs="Calibri" w:cstheme="minorHAnsi"/>
          <w:b/>
        </w:rPr>
        <w:t xml:space="preserve">    </w:t>
      </w:r>
      <w:r>
        <w:rPr>
          <w:rFonts w:cs="Calibri" w:cstheme="minorHAnsi"/>
          <w:b/>
        </w:rPr>
        <w:t>Droit applicable et juridiction compétente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Cet Engagement est régi, pour sa validité, son existence, son interprétation et son exécution, par le droit français. Tout différend concernant la validité, l’exécution ou l'interprétation du présent Engagement sera de la compétence des tribunaux français.</w:t>
      </w:r>
    </w:p>
    <w:p>
      <w:pPr>
        <w:pStyle w:val="Normal"/>
        <w:spacing w:lineRule="auto" w:line="240" w:before="0" w:after="0"/>
        <w:jc w:val="both"/>
        <w:rPr>
          <w:rFonts w:cs="Calibri" w:cstheme="minorHAnsi"/>
        </w:rPr>
      </w:pPr>
      <w:r>
        <w:rPr>
          <w:rFonts w:cs="Calibri" w:cstheme="minorHAnsi"/>
        </w:rPr>
        <w:t> </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Fait à …………. Le ………………..</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Nom et qualité du signataire, précédés de la mention manuscrite « lu et approuvé »</w:t>
      </w:r>
    </w:p>
    <w:p>
      <w:pPr>
        <w:pStyle w:val="Normal"/>
        <w:spacing w:lineRule="auto" w:line="240" w:before="0" w:after="0"/>
        <w:jc w:val="both"/>
        <w:rPr>
          <w:rFonts w:cs="Calibri" w:cstheme="minorHAnsi"/>
        </w:rPr>
      </w:pPr>
      <w:r>
        <w:rPr>
          <w:rFonts w:cs="Calibri" w:cstheme="minorHAnsi"/>
        </w:rPr>
        <w:t> </w:t>
      </w:r>
    </w:p>
    <w:p>
      <w:pPr>
        <w:pStyle w:val="Normal"/>
        <w:spacing w:lineRule="auto" w:line="240" w:before="0" w:after="0"/>
        <w:jc w:val="both"/>
        <w:rPr>
          <w:rFonts w:cs="Calibri" w:cstheme="minorHAnsi"/>
        </w:rPr>
      </w:pPr>
      <w:r>
        <w:rPr>
          <w:rFonts w:cs="Calibri" w:cstheme="minorHAnsi"/>
        </w:rPr>
        <w:t> </w:t>
      </w:r>
    </w:p>
    <w:p>
      <w:pPr>
        <w:pStyle w:val="Normal"/>
        <w:spacing w:lineRule="auto" w:line="240" w:before="0" w:after="0"/>
        <w:jc w:val="both"/>
        <w:rPr>
          <w:rFonts w:cs="Calibri" w:cstheme="minorHAnsi"/>
        </w:rPr>
      </w:pPr>
      <w:r>
        <w:rPr>
          <w:rFonts w:cs="Calibri" w:cstheme="minorHAnsi"/>
        </w:rPr>
        <w:t xml:space="preserve">NB : Le candidat transmet au pouvoir adjudicateur le présent modèle d’engagement complété et signé par la personne habilitée à engager la société (ainsi que pour chacune des sociétés sous-traitantes). En cas de groupement, chacune des personnes représentant les sociétés membres du groupement transmettent au pouvoir adjudicateur le présent modèle d’engagement complété et signé par la personne habilitée à engager leur société (ainsi que pour chacune des sociétés sous-traitantes). </w:t>
      </w:r>
    </w:p>
    <w:p>
      <w:pPr>
        <w:pStyle w:val="Normal"/>
        <w:spacing w:lineRule="auto" w:line="240" w:before="0" w:after="0"/>
        <w:jc w:val="both"/>
        <w:rPr/>
      </w:pPr>
      <w:r>
        <w:rPr>
          <w:rFonts w:cs="Calibri" w:cstheme="minorHAnsi"/>
        </w:rPr>
        <w:t>Les modèles d’engagement de confidentialité́ sont accompagnés d’un pouvoir attestant que la personne signataire est habilitée à engager la société.</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17" w:right="1417" w:gutter="0" w:header="708" w:top="141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Garamond">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b/>
      </w:rPr>
      <w:t>Annexe 3</w:t>
    </w:r>
    <w:bookmarkStart w:id="0" w:name="_GoBack"/>
    <w:bookmarkEnd w:id="0"/>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b/>
      </w:rPr>
      <w:t>Annexe 3</w:t>
    </w:r>
    <w:bookmarkStart w:id="1" w:name="_GoBack"/>
    <w:bookmarkEnd w:id="1"/>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870" w:hanging="51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4"/>
      <w:numFmt w:val="decimal"/>
      <w:lvlText w:val="%1."/>
      <w:lvlJc w:val="left"/>
      <w:pPr>
        <w:tabs>
          <w:tab w:val="num" w:pos="0"/>
        </w:tabs>
        <w:ind w:left="870" w:hanging="51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uiPriority w:val="99"/>
    <w:qFormat/>
    <w:rsid w:val="0039572b"/>
    <w:rPr/>
  </w:style>
  <w:style w:type="character" w:styleId="PieddepageCar" w:customStyle="1">
    <w:name w:val="Pied de page Car"/>
    <w:basedOn w:val="DefaultParagraphFont"/>
    <w:uiPriority w:val="99"/>
    <w:qFormat/>
    <w:rsid w:val="0039572b"/>
    <w:rPr/>
  </w:style>
  <w:style w:type="paragraph" w:styleId="Titre">
    <w:name w:val="Titre"/>
    <w:basedOn w:val="Normal"/>
    <w:next w:val="BodyText"/>
    <w:qFormat/>
    <w:pPr>
      <w:keepNext w:val="true"/>
      <w:spacing w:before="240" w:after="120"/>
    </w:pPr>
    <w:rPr>
      <w:rFonts w:ascii="Liberation Sans" w:hAnsi="Liberation Sans" w:eastAsia="Microsoft YaHei"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Noto Sans CJK SC" w:cs="Lohit Devanagari"/>
      <w:sz w:val="28"/>
      <w:szCs w:val="28"/>
    </w:rPr>
  </w:style>
  <w:style w:type="paragraph" w:styleId="ListParagraph">
    <w:name w:val="List Paragraph"/>
    <w:basedOn w:val="Normal"/>
    <w:uiPriority w:val="34"/>
    <w:qFormat/>
    <w:rsid w:val="00e37565"/>
    <w:pPr>
      <w:spacing w:before="0" w:after="160"/>
      <w:ind w:hanging="0" w:left="720"/>
      <w:contextualSpacing/>
    </w:pPr>
    <w:rPr/>
  </w:style>
  <w:style w:type="paragraph" w:styleId="NormalWeb">
    <w:name w:val="Normal (Web)"/>
    <w:basedOn w:val="Normal"/>
    <w:uiPriority w:val="99"/>
    <w:semiHidden/>
    <w:unhideWhenUsed/>
    <w:qFormat/>
    <w:rsid w:val="00284d84"/>
    <w:pPr>
      <w:spacing w:lineRule="auto" w:line="276" w:beforeAutospacing="1" w:after="142"/>
    </w:pPr>
    <w:rPr>
      <w:rFonts w:ascii="Times New Roman" w:hAnsi="Times New Roman" w:eastAsia="Times New Roman" w:cs="Times New Roman"/>
      <w:sz w:val="24"/>
      <w:szCs w:val="24"/>
      <w:lang w:eastAsia="fr-FR"/>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uiPriority w:val="99"/>
    <w:unhideWhenUsed/>
    <w:rsid w:val="0039572b"/>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39572b"/>
    <w:pPr>
      <w:tabs>
        <w:tab w:val="clear" w:pos="708"/>
        <w:tab w:val="center" w:pos="4536" w:leader="none"/>
        <w:tab w:val="right" w:pos="9072" w:leader="none"/>
      </w:tabs>
      <w:spacing w:lineRule="auto" w:line="240" w:before="0" w:after="0"/>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166</TotalTime>
  <Application>LibreOffice/24.8.5.2$Linux_X86_64 LibreOffice_project/480$Build-2</Application>
  <AppVersion>15.0000</AppVersion>
  <Pages>3</Pages>
  <Words>978</Words>
  <Characters>5980</Characters>
  <CharactersWithSpaces>6951</CharactersWithSpaces>
  <Paragraphs>43</Paragraphs>
  <Company>Gendarmerie Nationale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2019-10-11T13:21:00Z</dcterms:created>
  <dc:creator>Pounot Coralie LTN (SRC BBR DGGN)</dc:creator>
  <dc:description/>
  <dc:language>fr-FR</dc:language>
  <cp:lastModifiedBy/>
  <cp:lastPrinted>2019-11-04T09:48:00Z</cp:lastPrinted>
  <dcterms:modified xsi:type="dcterms:W3CDTF">2026-07-02T15:45:25Z</dcterms:modified>
  <cp:revision>32</cp:revision>
  <dc:subject/>
  <dc:title>Annexe 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